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E79" w:rsidRDefault="00372E79">
      <w:pPr>
        <w:rPr>
          <w:b/>
          <w:sz w:val="36"/>
          <w:szCs w:val="36"/>
          <w:u w:val="single"/>
        </w:rPr>
      </w:pPr>
      <w:r w:rsidRPr="00372E79">
        <w:rPr>
          <w:b/>
          <w:sz w:val="36"/>
          <w:szCs w:val="36"/>
          <w:u w:val="single"/>
        </w:rPr>
        <w:t>Bilan de notre plan d’action :</w:t>
      </w:r>
    </w:p>
    <w:p w:rsidR="009A6EB7" w:rsidRPr="00372E79" w:rsidRDefault="009A6EB7">
      <w:pPr>
        <w:rPr>
          <w:b/>
          <w:sz w:val="36"/>
          <w:szCs w:val="36"/>
          <w:u w:val="single"/>
        </w:rPr>
      </w:pPr>
    </w:p>
    <w:p w:rsidR="00372E79" w:rsidRPr="00372E79" w:rsidRDefault="00372E79" w:rsidP="00372E79">
      <w:pPr>
        <w:pStyle w:val="Paragraphedeliste"/>
        <w:numPr>
          <w:ilvl w:val="0"/>
          <w:numId w:val="1"/>
        </w:numPr>
      </w:pPr>
      <w:r w:rsidRPr="00372E79">
        <w:t>On s’est essentiellement focalisé sur l’oral quitte à délaisser l’écrit dans un premier temps.</w:t>
      </w:r>
    </w:p>
    <w:p w:rsidR="00372E79" w:rsidRPr="00372E79" w:rsidRDefault="00372E79" w:rsidP="00372E79">
      <w:pPr>
        <w:pStyle w:val="Paragraphedeliste"/>
      </w:pPr>
      <w:r w:rsidRPr="00372E79">
        <w:t>On va continuer dans cette optique car c’est notre souhait à tous les deux tout en essayant de faire plus d’expression écrite.</w:t>
      </w:r>
    </w:p>
    <w:p w:rsidR="00372E79" w:rsidRPr="00372E79" w:rsidRDefault="00372E79" w:rsidP="00372E79">
      <w:pPr>
        <w:pStyle w:val="Paragraphedeliste"/>
        <w:numPr>
          <w:ilvl w:val="0"/>
          <w:numId w:val="1"/>
        </w:numPr>
      </w:pPr>
      <w:r w:rsidRPr="00372E79">
        <w:t>En effet comme on peut le remarquer sur le graphique ci-dessous, nous avons observé une meilleure efficacité des séances lorsque nous nous penchions sur l’oral contrairement à l’EE.</w:t>
      </w:r>
    </w:p>
    <w:p w:rsidR="00372E79" w:rsidRPr="00372E79" w:rsidRDefault="00372E79" w:rsidP="00372E79">
      <w:pPr>
        <w:pStyle w:val="Paragraphedeliste"/>
        <w:numPr>
          <w:ilvl w:val="0"/>
          <w:numId w:val="1"/>
        </w:numPr>
      </w:pPr>
      <w:r w:rsidRPr="00372E79">
        <w:t>On a particulièrement aimé les séances qui consistaient à sortir du cadre du GSI et qui étaient d’une certaine manière plus concrètes pour nous.</w:t>
      </w:r>
    </w:p>
    <w:p w:rsidR="00372E79" w:rsidRPr="00372E79" w:rsidRDefault="00372E79" w:rsidP="00372E79">
      <w:pPr>
        <w:pStyle w:val="Paragraphedeliste"/>
        <w:numPr>
          <w:ilvl w:val="0"/>
          <w:numId w:val="1"/>
        </w:numPr>
      </w:pPr>
      <w:r w:rsidRPr="00372E79">
        <w:t xml:space="preserve">Pour nous le plaisir n’est pas un obstacle à l’apprentissage à condition qu’un travail en amont ait bien été effectué afin de cadrer l’activité en elle-même. </w:t>
      </w:r>
    </w:p>
    <w:p w:rsidR="000451CD" w:rsidRDefault="00372E79">
      <w:r w:rsidRPr="00372E79">
        <w:drawing>
          <wp:inline distT="0" distB="0" distL="0" distR="0">
            <wp:extent cx="4572000" cy="2743200"/>
            <wp:effectExtent l="19050" t="0" r="1905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72E79" w:rsidRPr="00372E79" w:rsidRDefault="00372E79" w:rsidP="00372E79">
      <w:pPr>
        <w:rPr>
          <w:b/>
          <w:sz w:val="36"/>
          <w:szCs w:val="36"/>
          <w:u w:val="single"/>
        </w:rPr>
      </w:pPr>
      <w:r w:rsidRPr="00372E79">
        <w:rPr>
          <w:b/>
          <w:sz w:val="36"/>
          <w:szCs w:val="36"/>
          <w:u w:val="single"/>
        </w:rPr>
        <w:t>Actions futures :</w:t>
      </w:r>
    </w:p>
    <w:p w:rsidR="00372E79" w:rsidRDefault="00372E79" w:rsidP="00372E79">
      <w:pPr>
        <w:pStyle w:val="Paragraphedeliste"/>
      </w:pPr>
    </w:p>
    <w:p w:rsidR="00372E79" w:rsidRDefault="00372E79" w:rsidP="00372E79">
      <w:pPr>
        <w:pStyle w:val="Paragraphedeliste"/>
        <w:numPr>
          <w:ilvl w:val="0"/>
          <w:numId w:val="1"/>
        </w:numPr>
      </w:pPr>
      <w:r>
        <w:t xml:space="preserve">A présent, </w:t>
      </w:r>
      <w:r w:rsidR="009A6EB7">
        <w:t xml:space="preserve"> nous allons adopter une démarche d’auto-apprentissage de l’anglais qui se déroulera sur les séances à venir jusqu’à la fin de l’année.</w:t>
      </w:r>
    </w:p>
    <w:p w:rsidR="009A6EB7" w:rsidRDefault="009A6EB7" w:rsidP="00372E79">
      <w:pPr>
        <w:pStyle w:val="Paragraphedeliste"/>
        <w:numPr>
          <w:ilvl w:val="0"/>
          <w:numId w:val="1"/>
        </w:numPr>
      </w:pPr>
      <w:r>
        <w:t>Grâce à ce qui est ressorti du travail réalisé jusqu’à présent, nous savons que cette démarche doit reposer sur des activités concrètes et liées à l’oral pour que cela concilie plaisir et apprentissage.</w:t>
      </w:r>
    </w:p>
    <w:p w:rsidR="009A6EB7" w:rsidRDefault="009A6EB7" w:rsidP="00372E79">
      <w:pPr>
        <w:pStyle w:val="Paragraphedeliste"/>
        <w:numPr>
          <w:ilvl w:val="0"/>
          <w:numId w:val="1"/>
        </w:numPr>
      </w:pPr>
      <w:r>
        <w:t>Nous avons pensé à la création d’un site internet accessible à tous les auto-apprenants ou toutes personnes curieuses de découvrir une nouvelle manière d’aborder l’anglais.</w:t>
      </w:r>
    </w:p>
    <w:p w:rsidR="009A6EB7" w:rsidRDefault="009A6EB7" w:rsidP="00372E79">
      <w:pPr>
        <w:pStyle w:val="Paragraphedeliste"/>
        <w:numPr>
          <w:ilvl w:val="0"/>
          <w:numId w:val="1"/>
        </w:numPr>
      </w:pPr>
      <w:r>
        <w:t xml:space="preserve">Nous pensons peut-être à un site dédié à la découverte des différents accents et des diverses expressions des pays anglophones (jeux, quiz, </w:t>
      </w:r>
      <w:proofErr w:type="spellStart"/>
      <w:r>
        <w:t>videos</w:t>
      </w:r>
      <w:proofErr w:type="spellEnd"/>
      <w:r>
        <w:t xml:space="preserve">, extraits de film, musiques </w:t>
      </w:r>
      <w:proofErr w:type="spellStart"/>
      <w:r>
        <w:t>etc</w:t>
      </w:r>
      <w:proofErr w:type="spellEnd"/>
      <w:r>
        <w:t>…) pour notamment ceux qui désireraient connaître davantage diverses destinations.</w:t>
      </w:r>
    </w:p>
    <w:p w:rsidR="009A6EB7" w:rsidRDefault="009A6EB7" w:rsidP="009A6EB7">
      <w:pPr>
        <w:pStyle w:val="Paragraphedeliste"/>
      </w:pPr>
    </w:p>
    <w:sectPr w:rsidR="009A6EB7" w:rsidSect="00045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273"/>
    <w:multiLevelType w:val="hybridMultilevel"/>
    <w:tmpl w:val="DA8497EC"/>
    <w:lvl w:ilvl="0" w:tplc="99A83E5C">
      <w:numFmt w:val="bullet"/>
      <w:lvlText w:val="&gt;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11AE0"/>
    <w:multiLevelType w:val="hybridMultilevel"/>
    <w:tmpl w:val="96CA6D0E"/>
    <w:lvl w:ilvl="0" w:tplc="1A129E9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DB7D1F"/>
    <w:multiLevelType w:val="hybridMultilevel"/>
    <w:tmpl w:val="260C0276"/>
    <w:lvl w:ilvl="0" w:tplc="98928C06">
      <w:numFmt w:val="bullet"/>
      <w:lvlText w:val="&gt;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2E79"/>
    <w:rsid w:val="000451CD"/>
    <w:rsid w:val="00372E79"/>
    <w:rsid w:val="009A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1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E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2E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E-2\guira5543\Auto-apprentissag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fr-FR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v>Temps consacré</c:v>
          </c:tx>
          <c:cat>
            <c:strRef>
              <c:f>Feuil1!$B$2:$B$5</c:f>
              <c:strCache>
                <c:ptCount val="4"/>
                <c:pt idx="0">
                  <c:v>EO</c:v>
                </c:pt>
                <c:pt idx="1">
                  <c:v>EE</c:v>
                </c:pt>
                <c:pt idx="2">
                  <c:v>CO</c:v>
                </c:pt>
                <c:pt idx="3">
                  <c:v>CE</c:v>
                </c:pt>
              </c:strCache>
            </c:strRef>
          </c:cat>
          <c:val>
            <c:numRef>
              <c:f>Feuil1!$C$2:$C$5</c:f>
              <c:numCache>
                <c:formatCode>General</c:formatCode>
                <c:ptCount val="4"/>
                <c:pt idx="0">
                  <c:v>0.7857142857142857</c:v>
                </c:pt>
                <c:pt idx="1">
                  <c:v>0.28599999999999998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v>Efficacité</c:v>
          </c:tx>
          <c:cat>
            <c:strRef>
              <c:f>Feuil1!$B$2:$B$5</c:f>
              <c:strCache>
                <c:ptCount val="4"/>
                <c:pt idx="0">
                  <c:v>EO</c:v>
                </c:pt>
                <c:pt idx="1">
                  <c:v>EE</c:v>
                </c:pt>
                <c:pt idx="2">
                  <c:v>CO</c:v>
                </c:pt>
                <c:pt idx="3">
                  <c:v>CE</c:v>
                </c:pt>
              </c:strCache>
            </c:strRef>
          </c:cat>
          <c:val>
            <c:numRef>
              <c:f>Feuil1!$D$2:$D$5</c:f>
              <c:numCache>
                <c:formatCode>General</c:formatCode>
                <c:ptCount val="4"/>
                <c:pt idx="0">
                  <c:v>2</c:v>
                </c:pt>
                <c:pt idx="1">
                  <c:v>0</c:v>
                </c:pt>
                <c:pt idx="2">
                  <c:v>2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v>A travailler</c:v>
          </c:tx>
          <c:cat>
            <c:strRef>
              <c:f>Feuil1!$B$2:$B$5</c:f>
              <c:strCache>
                <c:ptCount val="4"/>
                <c:pt idx="0">
                  <c:v>EO</c:v>
                </c:pt>
                <c:pt idx="1">
                  <c:v>EE</c:v>
                </c:pt>
                <c:pt idx="2">
                  <c:v>CO</c:v>
                </c:pt>
                <c:pt idx="3">
                  <c:v>CE</c:v>
                </c:pt>
              </c:strCache>
            </c:strRef>
          </c:cat>
          <c:val>
            <c:numRef>
              <c:f>Feuil1!$E$2:$E$5</c:f>
              <c:numCache>
                <c:formatCode>General</c:formatCode>
                <c:ptCount val="4"/>
                <c:pt idx="0">
                  <c:v>2</c:v>
                </c:pt>
                <c:pt idx="1">
                  <c:v>0</c:v>
                </c:pt>
                <c:pt idx="2">
                  <c:v>2</c:v>
                </c:pt>
                <c:pt idx="3">
                  <c:v>1</c:v>
                </c:pt>
              </c:numCache>
            </c:numRef>
          </c:val>
        </c:ser>
        <c:shape val="box"/>
        <c:axId val="84748928"/>
        <c:axId val="86126976"/>
        <c:axId val="0"/>
      </c:bar3DChart>
      <c:catAx>
        <c:axId val="84748928"/>
        <c:scaling>
          <c:orientation val="minMax"/>
        </c:scaling>
        <c:axPos val="b"/>
        <c:tickLblPos val="nextTo"/>
        <c:crossAx val="86126976"/>
        <c:crosses val="autoZero"/>
        <c:auto val="1"/>
        <c:lblAlgn val="ctr"/>
        <c:lblOffset val="100"/>
      </c:catAx>
      <c:valAx>
        <c:axId val="86126976"/>
        <c:scaling>
          <c:orientation val="minMax"/>
        </c:scaling>
        <c:axPos val="l"/>
        <c:majorGridlines/>
        <c:numFmt formatCode="General" sourceLinked="1"/>
        <c:tickLblPos val="nextTo"/>
        <c:crossAx val="8474892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1</cp:revision>
  <dcterms:created xsi:type="dcterms:W3CDTF">2012-02-07T14:20:00Z</dcterms:created>
  <dcterms:modified xsi:type="dcterms:W3CDTF">2012-02-07T14:41:00Z</dcterms:modified>
</cp:coreProperties>
</file>